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A9" w:rsidRDefault="000119A9" w:rsidP="000119A9">
      <w:pPr>
        <w:rPr>
          <w:rFonts w:hint="eastAsia"/>
        </w:rPr>
      </w:pPr>
      <w:r>
        <w:rPr>
          <w:rFonts w:hint="eastAsia"/>
        </w:rPr>
        <w:t>匠の技</w:t>
      </w:r>
    </w:p>
    <w:p w:rsidR="000119A9" w:rsidRDefault="000119A9" w:rsidP="000119A9">
      <w:pPr>
        <w:rPr>
          <w:rFonts w:hint="eastAsia"/>
        </w:rPr>
      </w:pPr>
      <w:r>
        <w:rPr>
          <w:rFonts w:hint="eastAsia"/>
        </w:rPr>
        <w:t>伝統の左官技術</w:t>
      </w:r>
    </w:p>
    <w:p w:rsidR="000119A9" w:rsidRDefault="000119A9" w:rsidP="000119A9">
      <w:pPr>
        <w:rPr>
          <w:rFonts w:hint="eastAsia"/>
        </w:rPr>
      </w:pPr>
      <w:r>
        <w:rPr>
          <w:rFonts w:hint="eastAsia"/>
        </w:rPr>
        <w:t>－失敗を乗り越えて</w:t>
      </w:r>
      <w:r>
        <w:rPr>
          <w:rFonts w:hint="eastAsia"/>
        </w:rPr>
        <w:t>50</w:t>
      </w:r>
      <w:r>
        <w:rPr>
          <w:rFonts w:hint="eastAsia"/>
        </w:rPr>
        <w:t>年－</w:t>
      </w:r>
    </w:p>
    <w:p w:rsidR="000119A9" w:rsidRDefault="000119A9" w:rsidP="000119A9">
      <w:pPr>
        <w:rPr>
          <w:rFonts w:hint="eastAsia"/>
        </w:rPr>
      </w:pPr>
    </w:p>
    <w:p w:rsidR="00E23F34" w:rsidRDefault="00E23F34" w:rsidP="000119A9">
      <w:pPr>
        <w:rPr>
          <w:rFonts w:hint="eastAsia"/>
        </w:rPr>
      </w:pPr>
      <w:r>
        <w:rPr>
          <w:rFonts w:hint="eastAsia"/>
        </w:rPr>
        <w:t>中嶋正雄著</w:t>
      </w:r>
    </w:p>
    <w:p w:rsidR="00E23F34" w:rsidRDefault="00E23F34" w:rsidP="000119A9">
      <w:pPr>
        <w:rPr>
          <w:rFonts w:hint="eastAsia"/>
        </w:rPr>
      </w:pPr>
    </w:p>
    <w:p w:rsidR="000119A9" w:rsidRDefault="000119A9" w:rsidP="000119A9">
      <w:pPr>
        <w:rPr>
          <w:rFonts w:hint="eastAsia"/>
        </w:rPr>
      </w:pPr>
      <w:r>
        <w:rPr>
          <w:rFonts w:hint="eastAsia"/>
        </w:rPr>
        <w:t xml:space="preserve">四六判　</w:t>
      </w:r>
      <w:r w:rsidR="00E23F34">
        <w:rPr>
          <w:rFonts w:hint="eastAsia"/>
        </w:rPr>
        <w:t>202</w:t>
      </w:r>
      <w:bookmarkStart w:id="0" w:name="_GoBack"/>
      <w:bookmarkEnd w:id="0"/>
      <w:r>
        <w:rPr>
          <w:rFonts w:hint="eastAsia"/>
        </w:rPr>
        <w:t>頁（カラー</w:t>
      </w:r>
      <w:r>
        <w:rPr>
          <w:rFonts w:hint="eastAsia"/>
        </w:rPr>
        <w:t>4</w:t>
      </w:r>
      <w:r>
        <w:rPr>
          <w:rFonts w:hint="eastAsia"/>
        </w:rPr>
        <w:t>頁）</w:t>
      </w:r>
    </w:p>
    <w:p w:rsidR="000119A9" w:rsidRDefault="000119A9" w:rsidP="000119A9">
      <w:pPr>
        <w:rPr>
          <w:rFonts w:hint="eastAsia"/>
        </w:rPr>
      </w:pPr>
      <w:r>
        <w:rPr>
          <w:rFonts w:hint="eastAsia"/>
        </w:rPr>
        <w:t>定価（本体</w:t>
      </w:r>
      <w:r>
        <w:rPr>
          <w:rFonts w:hint="eastAsia"/>
        </w:rPr>
        <w:t>1600</w:t>
      </w:r>
      <w:r>
        <w:rPr>
          <w:rFonts w:hint="eastAsia"/>
        </w:rPr>
        <w:t>円＋税）</w:t>
      </w:r>
    </w:p>
    <w:p w:rsidR="000119A9" w:rsidRDefault="000119A9" w:rsidP="000119A9">
      <w:pPr>
        <w:rPr>
          <w:rFonts w:hint="eastAsia"/>
        </w:rPr>
      </w:pPr>
      <w:r>
        <w:rPr>
          <w:rFonts w:hint="eastAsia"/>
        </w:rPr>
        <w:t>ISBN978-4-8446-0821-9</w:t>
      </w:r>
    </w:p>
    <w:p w:rsidR="000119A9" w:rsidRDefault="000119A9" w:rsidP="000119A9">
      <w:pPr>
        <w:rPr>
          <w:rFonts w:hint="eastAsia"/>
        </w:rPr>
      </w:pPr>
      <w:r>
        <w:rPr>
          <w:rFonts w:hint="eastAsia"/>
        </w:rPr>
        <w:t xml:space="preserve">　</w:t>
      </w:r>
    </w:p>
    <w:p w:rsidR="000119A9" w:rsidRDefault="000119A9" w:rsidP="000119A9">
      <w:pPr>
        <w:rPr>
          <w:rFonts w:hint="eastAsia"/>
        </w:rPr>
      </w:pPr>
    </w:p>
    <w:p w:rsidR="000119A9" w:rsidRDefault="000119A9" w:rsidP="000119A9">
      <w:r>
        <w:rPr>
          <w:rFonts w:hint="eastAsia"/>
        </w:rPr>
        <w:t>本書の著者中嶋正雄氏は、五〇年余りの左官人生を振り返って、〝失敗だらけの左官屋〟と</w:t>
      </w:r>
      <w:r>
        <w:ruby>
          <w:rubyPr>
            <w:rubyAlign w:val="distributeSpace"/>
            <w:hps w:val="10"/>
            <w:hpsRaise w:val="18"/>
            <w:hpsBaseText w:val="21"/>
            <w:lid w:val="ja-JP"/>
          </w:rubyPr>
          <w:rt>
            <w:r w:rsidR="000119A9" w:rsidRPr="00C20DC4">
              <w:rPr>
                <w:rFonts w:ascii="ＭＳ 明朝" w:hAnsi="ＭＳ 明朝" w:hint="eastAsia"/>
                <w:sz w:val="10"/>
              </w:rPr>
              <w:t>じちょう</w:t>
            </w:r>
          </w:rt>
          <w:rubyBase>
            <w:r w:rsidR="000119A9">
              <w:rPr>
                <w:rFonts w:hint="eastAsia"/>
              </w:rPr>
              <w:t>自嘲</w:t>
            </w:r>
          </w:rubyBase>
        </w:ruby>
      </w:r>
      <w:r>
        <w:rPr>
          <w:rFonts w:hint="eastAsia"/>
        </w:rPr>
        <w:t>する。</w:t>
      </w:r>
    </w:p>
    <w:p w:rsidR="000119A9" w:rsidRDefault="000119A9" w:rsidP="000119A9">
      <w:pPr>
        <w:ind w:firstLineChars="100" w:firstLine="210"/>
      </w:pPr>
      <w:r>
        <w:rPr>
          <w:rFonts w:hint="eastAsia"/>
        </w:rPr>
        <w:t>しかし、それは失敗を</w:t>
      </w:r>
      <w:r>
        <w:ruby>
          <w:rubyPr>
            <w:rubyAlign w:val="distributeSpace"/>
            <w:hps w:val="10"/>
            <w:hpsRaise w:val="18"/>
            <w:hpsBaseText w:val="21"/>
            <w:lid w:val="ja-JP"/>
          </w:rubyPr>
          <w:rt>
            <w:r w:rsidR="000119A9" w:rsidRPr="00C20DC4">
              <w:rPr>
                <w:rFonts w:ascii="ＭＳ 明朝" w:hAnsi="ＭＳ 明朝" w:hint="eastAsia"/>
                <w:sz w:val="10"/>
              </w:rPr>
              <w:t>かて</w:t>
            </w:r>
          </w:rt>
          <w:rubyBase>
            <w:r w:rsidR="000119A9">
              <w:rPr>
                <w:rFonts w:hint="eastAsia"/>
              </w:rPr>
              <w:t>糧</w:t>
            </w:r>
          </w:rubyBase>
        </w:ruby>
      </w:r>
      <w:r>
        <w:rPr>
          <w:rFonts w:hint="eastAsia"/>
        </w:rPr>
        <w:t>に、左官職人としての技術を高めてきた人生で、文化財修理関係者からは、豊富な実績と優れた技術で厚い信頼を得ている。そして、本書でその失敗だらけの左官人生を語るのは、自身の失敗とそれを乗り越えた経験を、これからの若い左官職人に何とか伝えたいという願いを込めてのことである。</w:t>
      </w:r>
    </w:p>
    <w:p w:rsidR="000119A9" w:rsidRDefault="000119A9" w:rsidP="000119A9">
      <w:pPr>
        <w:ind w:firstLineChars="100" w:firstLine="210"/>
      </w:pPr>
      <w:r>
        <w:rPr>
          <w:rFonts w:hint="eastAsia"/>
        </w:rPr>
        <w:t>この道を</w:t>
      </w:r>
      <w:r>
        <w:ruby>
          <w:rubyPr>
            <w:rubyAlign w:val="distributeSpace"/>
            <w:hps w:val="10"/>
            <w:hpsRaise w:val="18"/>
            <w:hpsBaseText w:val="21"/>
            <w:lid w:val="ja-JP"/>
          </w:rubyPr>
          <w:rt>
            <w:r w:rsidR="000119A9" w:rsidRPr="00C20DC4">
              <w:rPr>
                <w:rFonts w:ascii="ＭＳ 明朝" w:hAnsi="ＭＳ 明朝" w:hint="eastAsia"/>
                <w:sz w:val="10"/>
              </w:rPr>
              <w:t>きわ</w:t>
            </w:r>
          </w:rt>
          <w:rubyBase>
            <w:r w:rsidR="000119A9">
              <w:rPr>
                <w:rFonts w:hint="eastAsia"/>
              </w:rPr>
              <w:t>究</w:t>
            </w:r>
          </w:rubyBase>
        </w:ruby>
      </w:r>
      <w:r>
        <w:rPr>
          <w:rFonts w:hint="eastAsia"/>
        </w:rPr>
        <w:t>めた名工の知恵と</w:t>
      </w:r>
      <w:r>
        <w:ruby>
          <w:rubyPr>
            <w:rubyAlign w:val="distributeSpace"/>
            <w:hps w:val="10"/>
            <w:hpsRaise w:val="18"/>
            <w:hpsBaseText w:val="21"/>
            <w:lid w:val="ja-JP"/>
          </w:rubyPr>
          <w:rt>
            <w:r w:rsidR="000119A9" w:rsidRPr="00C20DC4">
              <w:rPr>
                <w:rFonts w:ascii="ＭＳ 明朝" w:hAnsi="ＭＳ 明朝" w:hint="eastAsia"/>
                <w:sz w:val="10"/>
              </w:rPr>
              <w:t>わざ</w:t>
            </w:r>
          </w:rt>
          <w:rubyBase>
            <w:r w:rsidR="000119A9">
              <w:rPr>
                <w:rFonts w:hint="eastAsia"/>
              </w:rPr>
              <w:t>技</w:t>
            </w:r>
          </w:rubyBase>
        </w:ruby>
      </w:r>
      <w:r>
        <w:rPr>
          <w:rFonts w:hint="eastAsia"/>
        </w:rPr>
        <w:t>、失敗を乗り越えた五〇年の左官人生から得るものは極めて大きい。</w:t>
      </w:r>
    </w:p>
    <w:p w:rsidR="00180C03" w:rsidRDefault="00180C03">
      <w:pPr>
        <w:rPr>
          <w:rFonts w:hint="eastAsia"/>
        </w:rPr>
      </w:pPr>
    </w:p>
    <w:p w:rsidR="000119A9" w:rsidRDefault="000119A9">
      <w:pPr>
        <w:rPr>
          <w:rFonts w:hint="eastAsia"/>
        </w:rPr>
      </w:pPr>
    </w:p>
    <w:p w:rsidR="000119A9" w:rsidRDefault="000119A9" w:rsidP="000119A9">
      <w:pPr>
        <w:pStyle w:val="a3"/>
        <w:suppressAutoHyphens/>
        <w:rPr>
          <w:rFonts w:ascii="ＭＳ ゴシック" w:eastAsia="ＭＳ ゴシック" w:cs="ＭＳ ゴシック" w:hint="eastAsia"/>
          <w:sz w:val="23"/>
          <w:szCs w:val="23"/>
        </w:rPr>
      </w:pPr>
    </w:p>
    <w:p w:rsidR="000119A9" w:rsidRDefault="000119A9" w:rsidP="000119A9">
      <w:pPr>
        <w:pStyle w:val="a3"/>
        <w:suppressAutoHyphens/>
        <w:rPr>
          <w:rFonts w:ascii="ＭＳ ゴシック" w:eastAsia="ＭＳ ゴシック" w:cs="ＭＳ ゴシック"/>
          <w:sz w:val="23"/>
          <w:szCs w:val="23"/>
        </w:rPr>
      </w:pPr>
      <w:r>
        <w:rPr>
          <w:rFonts w:ascii="ＭＳ ゴシック" w:eastAsia="ＭＳ ゴシック" w:cs="ＭＳ ゴシック" w:hint="eastAsia"/>
          <w:sz w:val="23"/>
          <w:szCs w:val="23"/>
        </w:rPr>
        <w:t>推薦のことば</w:t>
      </w:r>
    </w:p>
    <w:p w:rsidR="000119A9" w:rsidRDefault="000119A9" w:rsidP="000119A9">
      <w:pPr>
        <w:pStyle w:val="a3"/>
        <w:suppressAutoHyphens/>
        <w:rPr>
          <w:rFonts w:ascii="ＭＳ ゴシック" w:eastAsia="ＭＳ ゴシック" w:cs="ＭＳ ゴシック"/>
          <w:sz w:val="23"/>
          <w:szCs w:val="23"/>
        </w:rPr>
      </w:pPr>
      <w:r>
        <w:rPr>
          <w:rFonts w:ascii="ＭＳ ゴシック" w:eastAsia="ＭＳ ゴシック" w:cs="ＭＳ ゴシック" w:hint="eastAsia"/>
          <w:sz w:val="23"/>
          <w:szCs w:val="23"/>
        </w:rPr>
        <w:t>自序</w:t>
      </w:r>
    </w:p>
    <w:p w:rsidR="000119A9" w:rsidRDefault="000119A9" w:rsidP="000119A9">
      <w:pPr>
        <w:pStyle w:val="a3"/>
        <w:suppressAutoHyphens/>
        <w:rPr>
          <w:rFonts w:ascii="ＭＳ 明朝" w:eastAsia="ＭＳ 明朝" w:cs="ＭＳ 明朝"/>
          <w:lang w:val="en-US"/>
        </w:rPr>
      </w:pPr>
      <w:r>
        <w:rPr>
          <w:rFonts w:ascii="ＭＳ ゴシック" w:eastAsia="ＭＳ ゴシック" w:cs="ＭＳ ゴシック" w:hint="eastAsia"/>
          <w:sz w:val="23"/>
          <w:szCs w:val="23"/>
        </w:rPr>
        <w:t>序　章　失敗の</w:t>
      </w:r>
      <w:proofErr w:type="gramStart"/>
      <w:r>
        <w:rPr>
          <w:rFonts w:ascii="ＭＳ ゴシック" w:eastAsia="ＭＳ ゴシック" w:cs="ＭＳ ゴシック" w:hint="eastAsia"/>
          <w:sz w:val="23"/>
          <w:szCs w:val="23"/>
        </w:rPr>
        <w:t>始</w:t>
      </w:r>
      <w:proofErr w:type="gramEnd"/>
      <w:r>
        <w:rPr>
          <w:rFonts w:ascii="ＭＳ ゴシック" w:eastAsia="ＭＳ ゴシック" w:cs="ＭＳ ゴシック" w:hint="eastAsia"/>
          <w:sz w:val="23"/>
          <w:szCs w:val="23"/>
        </w:rPr>
        <w:t>り</w:t>
      </w:r>
      <w:r>
        <w:rPr>
          <w:rFonts w:hint="eastAsia"/>
        </w:rPr>
        <w:t>￥</w:t>
      </w:r>
    </w:p>
    <w:p w:rsidR="000119A9" w:rsidRDefault="000119A9" w:rsidP="000119A9">
      <w:pPr>
        <w:pStyle w:val="a3"/>
        <w:suppressAutoHyphens/>
        <w:rPr>
          <w:rFonts w:ascii="ＭＳ 明朝" w:eastAsia="ＭＳ 明朝" w:cs="ＭＳ 明朝"/>
          <w:lang w:val="en-US"/>
        </w:rPr>
      </w:pPr>
      <w:r>
        <w:rPr>
          <w:rFonts w:ascii="ＭＳ ゴシック" w:eastAsia="ＭＳ ゴシック" w:cs="ＭＳ ゴシック" w:hint="eastAsia"/>
          <w:sz w:val="23"/>
          <w:szCs w:val="23"/>
        </w:rPr>
        <w:t>第一章　失敗だらけ</w:t>
      </w:r>
    </w:p>
    <w:p w:rsidR="000119A9" w:rsidRDefault="000119A9" w:rsidP="000119A9">
      <w:pPr>
        <w:pStyle w:val="a3"/>
        <w:suppressAutoHyphens/>
        <w:rPr>
          <w:rFonts w:ascii="ＭＳ 明朝" w:eastAsia="ＭＳ 明朝" w:cs="ＭＳ 明朝"/>
          <w:lang w:val="en-US"/>
        </w:rPr>
      </w:pPr>
      <w:r>
        <w:rPr>
          <w:rFonts w:ascii="ＭＳ ゴシック" w:eastAsia="ＭＳ ゴシック" w:cs="ＭＳ ゴシック" w:hint="eastAsia"/>
          <w:sz w:val="23"/>
          <w:szCs w:val="23"/>
        </w:rPr>
        <w:t>第二章　左官の技</w:t>
      </w:r>
    </w:p>
    <w:p w:rsidR="000119A9" w:rsidRDefault="000119A9" w:rsidP="000119A9">
      <w:pPr>
        <w:pStyle w:val="a3"/>
        <w:suppressAutoHyphens/>
        <w:rPr>
          <w:rFonts w:ascii="ＭＳ 明朝" w:eastAsia="ＭＳ 明朝" w:cs="ＭＳ 明朝"/>
        </w:rPr>
      </w:pPr>
      <w:r>
        <w:rPr>
          <w:rFonts w:ascii="ＭＳ ゴシック" w:eastAsia="ＭＳ ゴシック" w:cs="ＭＳ ゴシック" w:hint="eastAsia"/>
          <w:sz w:val="23"/>
          <w:szCs w:val="23"/>
        </w:rPr>
        <w:t>第三章　左官の世界へ</w:t>
      </w:r>
      <w:r>
        <w:rPr>
          <w:rFonts w:ascii="ＭＳ 明朝" w:eastAsia="ＭＳ 明朝" w:cs="ＭＳ 明朝" w:hint="eastAsia"/>
        </w:rPr>
        <w:t xml:space="preserve">　</w:t>
      </w:r>
    </w:p>
    <w:p w:rsidR="000119A9" w:rsidRDefault="000119A9" w:rsidP="000119A9">
      <w:pPr>
        <w:pStyle w:val="a3"/>
        <w:suppressAutoHyphens/>
        <w:rPr>
          <w:rFonts w:ascii="ＭＳ 明朝" w:eastAsia="ＭＳ 明朝" w:cs="ＭＳ 明朝"/>
          <w:eastAsianLayout w:id="964850184" w:vert="1"/>
        </w:rPr>
      </w:pPr>
      <w:r>
        <w:rPr>
          <w:rFonts w:ascii="ＭＳ ゴシック" w:eastAsia="ＭＳ ゴシック" w:cs="ＭＳ ゴシック" w:hint="eastAsia"/>
          <w:sz w:val="23"/>
          <w:szCs w:val="23"/>
        </w:rPr>
        <w:t>第四章　左官の未来</w:t>
      </w:r>
    </w:p>
    <w:p w:rsidR="000119A9" w:rsidRDefault="000119A9" w:rsidP="000119A9">
      <w:pPr>
        <w:pStyle w:val="a3"/>
        <w:suppressAutoHyphens/>
        <w:rPr>
          <w:rFonts w:ascii="ＭＳ ゴシック" w:eastAsia="ＭＳ ゴシック" w:cs="ＭＳ ゴシック"/>
        </w:rPr>
      </w:pPr>
      <w:r>
        <w:rPr>
          <w:rFonts w:ascii="ＭＳ ゴシック" w:eastAsia="ＭＳ ゴシック" w:cs="ＭＳ ゴシック" w:hint="eastAsia"/>
          <w:sz w:val="23"/>
          <w:szCs w:val="23"/>
        </w:rPr>
        <w:t>あとがき</w:t>
      </w:r>
    </w:p>
    <w:p w:rsidR="000119A9" w:rsidRDefault="000119A9" w:rsidP="000119A9">
      <w:pPr>
        <w:pStyle w:val="a3"/>
        <w:suppressAutoHyphens/>
        <w:rPr>
          <w:rFonts w:ascii="ＭＳ ゴシック" w:eastAsia="ＭＳ ゴシック" w:cs="ＭＳ ゴシック"/>
        </w:rPr>
      </w:pPr>
      <w:r>
        <w:rPr>
          <w:rFonts w:ascii="ＭＳ ゴシック" w:eastAsia="ＭＳ ゴシック" w:cs="ＭＳ ゴシック" w:hint="eastAsia"/>
          <w:sz w:val="23"/>
          <w:szCs w:val="23"/>
        </w:rPr>
        <w:lastRenderedPageBreak/>
        <w:t>左官用語の解説</w:t>
      </w:r>
    </w:p>
    <w:p w:rsidR="000119A9" w:rsidRPr="000119A9" w:rsidRDefault="000119A9"/>
    <w:sectPr w:rsidR="000119A9" w:rsidRPr="000119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A9"/>
    <w:rsid w:val="000119A9"/>
    <w:rsid w:val="00180C03"/>
    <w:rsid w:val="00E23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0119A9"/>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0119A9"/>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dc:creator>
  <cp:lastModifiedBy>Shiga</cp:lastModifiedBy>
  <cp:revision>1</cp:revision>
  <dcterms:created xsi:type="dcterms:W3CDTF">2015-09-16T00:48:00Z</dcterms:created>
  <dcterms:modified xsi:type="dcterms:W3CDTF">2015-09-16T01:00:00Z</dcterms:modified>
</cp:coreProperties>
</file>